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Lines="0" w:afterLines="0"/>
        <w:jc w:val="distribute"/>
        <w:rPr>
          <w:rFonts w:hint="eastAsia" w:ascii="宋体" w:hAnsi="宋体" w:eastAsia="宋体" w:cs="宋体"/>
          <w:color w:val="FF0000"/>
          <w:w w:val="70"/>
          <w:sz w:val="32"/>
          <w:szCs w:val="32"/>
        </w:rPr>
      </w:pPr>
    </w:p>
    <w:p>
      <w:pPr>
        <w:pStyle w:val="6"/>
        <w:spacing w:beforeLines="0" w:afterLines="0"/>
        <w:jc w:val="distribute"/>
      </w:pPr>
      <w:r>
        <w:rPr>
          <w:rFonts w:hint="eastAsia" w:ascii="方正小标宋简体" w:hAnsi="方正小标宋简体" w:eastAsia="方正小标宋简体" w:cs="方正小标宋简体"/>
          <w:color w:val="FF0000"/>
          <w:w w:val="70"/>
          <w:sz w:val="72"/>
          <w:szCs w:val="72"/>
        </w:rPr>
        <w:t>山东省价格协会</w:t>
      </w:r>
    </w:p>
    <w:p>
      <w:r>
        <w:rPr>
          <w:rFonts w:ascii="黑体" w:eastAsia="黑体"/>
          <w:color w:val="FFFFFF"/>
          <w:sz w:val="30"/>
          <w:szCs w:val="30"/>
        </w:rPr>
        <w:pict>
          <v:line id="Line 2" o:spid="_x0000_s1028" o:spt="20" style="position:absolute;left:0pt;margin-left:-15.3pt;margin-top:8.4pt;height:0pt;width:446.05pt;z-index:251661312;mso-width-relative:page;mso-height-relative:page;" filled="f" stroked="t" coordsize="21600,21600">
            <v:path arrowok="t"/>
            <v:fill on="f" focussize="0,0"/>
            <v:stroke weight="3pt" color="#FF0000" joinstyle="round"/>
            <v:imagedata o:title=""/>
            <o:lock v:ext="edit" aspectratio="f"/>
          </v:line>
        </w:pict>
      </w:r>
    </w:p>
    <w:p/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鲁价协</w:t>
      </w:r>
      <w:r>
        <w:rPr>
          <w:rFonts w:hint="eastAsia" w:ascii="仿宋_GB2312" w:eastAsia="仿宋_GB2312"/>
          <w:sz w:val="32"/>
          <w:szCs w:val="32"/>
          <w:lang w:eastAsia="zh-CN"/>
        </w:rPr>
        <w:t>会函字</w:t>
      </w:r>
      <w:r>
        <w:rPr>
          <w:rFonts w:hint="eastAsia" w:ascii="仿宋_GB2312" w:eastAsia="仿宋_GB2312"/>
          <w:sz w:val="32"/>
          <w:szCs w:val="32"/>
        </w:rPr>
        <w:t>（2019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关于加强《中国经济导报》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宣传报道和征订工作的通知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日前山东省发展改革委下发《关于协助做好国家发展改革委所属报刊宣传报道和征订工作的通知》,要求各有关单位积极向《中国经济导报》选送稿件并做好有关订阅工作。现将有关事项通知如下。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一、各会员单位要积极利用《中国经济导报》（含中国发展网）央媒平台做好信息宣传工作，及时选送稿件。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二、各会员单位要积极做好征订工作。《中国经济导报》国内外公开发行，邮发代号1-184，当地邮局办理订阅。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三、有关稿件报送，请与协会秘书处联系。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邮  箱：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"mailto:Sdjgxh@sina.com" </w:instrText>
      </w:r>
      <w:r>
        <w:rPr>
          <w:color w:val="000000" w:themeColor="text1"/>
        </w:rPr>
        <w:fldChar w:fldCharType="separate"/>
      </w:r>
      <w:r>
        <w:rPr>
          <w:rStyle w:val="5"/>
          <w:rFonts w:hint="eastAsia" w:ascii="仿宋_GB2312" w:eastAsia="仿宋_GB2312"/>
          <w:color w:val="000000" w:themeColor="text1"/>
          <w:sz w:val="32"/>
          <w:szCs w:val="32"/>
        </w:rPr>
        <w:t>sdjgxh</w:t>
      </w:r>
      <w:r>
        <w:rPr>
          <w:rStyle w:val="5"/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@</w:t>
      </w:r>
      <w:r>
        <w:rPr>
          <w:rStyle w:val="5"/>
          <w:rFonts w:hint="eastAsia" w:ascii="仿宋_GB2312" w:eastAsia="仿宋_GB2312"/>
          <w:color w:val="000000" w:themeColor="text1"/>
          <w:sz w:val="32"/>
          <w:szCs w:val="32"/>
        </w:rPr>
        <w:t>sina.com</w:t>
      </w:r>
      <w:r>
        <w:rPr>
          <w:rStyle w:val="5"/>
          <w:rFonts w:hint="eastAsia" w:ascii="仿宋_GB2312" w:eastAsia="仿宋_GB2312"/>
          <w:color w:val="000000" w:themeColor="text1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电  话：0531—8697497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272415</wp:posOffset>
            </wp:positionV>
            <wp:extent cx="1936115" cy="1849755"/>
            <wp:effectExtent l="0" t="0" r="6985" b="17145"/>
            <wp:wrapNone/>
            <wp:docPr id="2" name="图片 6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附件：山东省发展改革委《关于协助做好国家发展改革委所属报刊宣传报道和征订工作的通知》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440" w:firstLineChars="1700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920" w:firstLineChars="1850"/>
        <w:textAlignment w:val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山东省价格协会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5760" w:firstLineChars="18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 w:themeColor="text1"/>
          <w:sz w:val="32"/>
          <w:szCs w:val="32"/>
        </w:rPr>
        <w:instrText xml:space="preserve"> TIME \@ "yyyy年M月d日" </w:instrTex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2019年11月18日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fldChar w:fldCharType="end"/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ind w:firstLine="4160" w:firstLineChars="130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insoku w:val="0"/>
        <w:overflowPunct w:val="0"/>
        <w:spacing w:beforeLines="0" w:afterLines="0" w:line="817" w:lineRule="exact"/>
        <w:jc w:val="center"/>
        <w:rPr>
          <w:rFonts w:hint="eastAsia" w:ascii="方正小标宋简体" w:hAnsi="方正小标宋简体" w:eastAsia="方正小标宋简体" w:cs="方正小标宋简体"/>
          <w:color w:val="FF0000"/>
          <w:sz w:val="72"/>
        </w:rPr>
      </w:pPr>
      <w:r>
        <w:rPr>
          <w:rFonts w:hint="eastAsia" w:ascii="方正小标宋简体" w:hAnsi="方正小标宋简体" w:eastAsia="方正小标宋简体" w:cs="方正小标宋简体"/>
          <w:sz w:val="24"/>
        </w:rPr>
        <w:pict>
          <v:shape id="_x0000_s1026" o:spid="_x0000_s1026" style="position:absolute;left:0pt;margin-left:104.65pt;margin-top:53.6pt;height:1pt;width:388.45pt;mso-position-horizontal-relative:page;z-index:-251658240;mso-width-relative:page;mso-height-relative:page;" filled="f" stroked="t" coordsize="7769,20" path="m0,0hhl7768,0hhe">
            <v:path arrowok="t"/>
            <v:fill on="f" focussize="0,0"/>
            <v:stroke weight="2.29622047244094pt" color="#FF0000"/>
            <v:imagedata o:title=""/>
            <o:lock v:ext="edit" aspectratio="f"/>
          </v:shape>
        </w:pict>
      </w:r>
      <w:r>
        <w:rPr>
          <w:rFonts w:hint="eastAsia" w:ascii="方正小标宋简体" w:hAnsi="方正小标宋简体" w:eastAsia="方正小标宋简体" w:cs="方正小标宋简体"/>
          <w:color w:val="FF0000"/>
          <w:w w:val="85"/>
          <w:sz w:val="72"/>
        </w:rPr>
        <w:t>山东省发展和改革委员会</w:t>
      </w: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p>
      <w:pPr>
        <w:kinsoku w:val="0"/>
        <w:overflowPunct w:val="0"/>
        <w:spacing w:before="7" w:beforeLines="0" w:afterLines="0" w:line="240" w:lineRule="exact"/>
        <w:rPr>
          <w:rFonts w:hint="default"/>
          <w:sz w:val="2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关于协助做好 2020 年国家发展改革委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所属 报刊宣传报道和征订工作的通知</w:t>
      </w:r>
    </w:p>
    <w:p>
      <w:pPr>
        <w:kinsoku w:val="0"/>
        <w:overflowPunct w:val="0"/>
        <w:spacing w:before="2" w:beforeLines="0" w:afterLines="0" w:line="110" w:lineRule="exact"/>
        <w:rPr>
          <w:rFonts w:hint="default"/>
          <w:sz w:val="11"/>
        </w:rPr>
      </w:pPr>
    </w:p>
    <w:p>
      <w:pPr>
        <w:kinsoku w:val="0"/>
        <w:overflowPunct w:val="0"/>
        <w:spacing w:beforeLines="0" w:afterLines="0" w:line="200" w:lineRule="exact"/>
        <w:rPr>
          <w:rFonts w:hint="default"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leftChars="0" w:right="0" w:firstLine="0" w:firstLineChars="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各市发展改革委、各有关单位: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《中国经济导报》《中国战略新兴产业》《中国经贸导刊》《中国改革报》《宏观经济管理》作为国家发展改革委主管的重要期刊、杂志、内刊，围绕发展改革工作的中心和重点，不断加强宣传引导和政策研究，及时反映各地发展改革的好经验、好做法以及工作中遇到的新问题，营造了良好的舆论氛围。根据国家发展改革委办公厅有关通知精神，请各市发展改革委、有关单位积极支持相关工作?为报纸、杂志、期刊选送文章、评论、消息、调研报告等稿件，并积极组织本 地经济管理部门和企事业单位进行订阅，共同做好发展改革系统的宣传报道和征订工作。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《中国经济导报》: (国内外公开发行，邮发代号: 1</w: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184 )</w:t>
      </w:r>
    </w:p>
    <w:p>
      <w:pPr>
        <w:keepNext w:val="0"/>
        <w:keepLines w:val="0"/>
        <w:pageBreakBefore w:val="0"/>
        <w:widowControl w:val="0"/>
        <w:tabs>
          <w:tab w:val="left" w:pos="3356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联系人:李伟</w: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电话: 010-63691830: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《中国战略新兴产业》:  (国内外公开发行，邮发代号:2-186)</w:t>
      </w:r>
    </w:p>
    <w:p>
      <w:pPr>
        <w:keepNext w:val="0"/>
        <w:keepLines w:val="0"/>
        <w:pageBreakBefore w:val="0"/>
        <w:widowControl w:val="0"/>
        <w:tabs>
          <w:tab w:val="left" w:pos="332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联系人:李伟</w: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电话: 010-63691830: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《中国改革报》: (国内外公开发行，邮发代号: 1-209)</w:t>
      </w:r>
    </w:p>
    <w:p>
      <w:pPr>
        <w:keepNext w:val="0"/>
        <w:keepLines w:val="0"/>
        <w:pageBreakBefore w:val="0"/>
        <w:widowControl w:val="0"/>
        <w:tabs>
          <w:tab w:val="left" w:pos="3570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pict>
          <v:shape id="_x0000_s1027" o:spid="_x0000_s1027" style="position:absolute;left:0pt;margin-left:103.1pt;margin-top:44.35pt;height:1pt;width:387.65pt;mso-position-horizontal-relative:page;z-index:-251657216;mso-width-relative:page;mso-height-relative:page;" filled="f" stroked="t" coordsize="7753,20" path="m0,0hhl7753,0hhe">
            <v:path arrowok="t"/>
            <v:fill on="f" focussize="0,0"/>
            <v:stroke weight="2.48755905511811pt" color="#FF0000"/>
            <v:imagedata o:title=""/>
            <o:lock v:ext="edit" aspectratio="f"/>
          </v:shape>
        </w:pic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联系人:徐鸿友</w: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电话: 010-56805116:</w:t>
      </w:r>
    </w:p>
    <w:p>
      <w:pPr>
        <w:keepNext w:val="0"/>
        <w:keepLines w:val="0"/>
        <w:pageBreakBefore w:val="0"/>
        <w:widowControl w:val="0"/>
        <w:tabs>
          <w:tab w:val="left" w:pos="3570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sectPr>
          <w:pgSz w:w="11906" w:h="16838"/>
          <w:pgMar w:top="1134" w:right="1678" w:bottom="1134" w:left="1678" w:header="720" w:footer="720" w:gutter="0"/>
          <w:lnNumType w:countBy="0" w:distance="360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right="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《中国经贸导</w: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  <w:lang w:eastAsia="zh-CN"/>
        </w:rPr>
        <w:t>刊</w: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》订阅方式</w:t>
      </w:r>
    </w:p>
    <w:p>
      <w:pPr>
        <w:keepNext w:val="0"/>
        <w:keepLines w:val="0"/>
        <w:pageBreakBefore w:val="0"/>
        <w:widowControl w:val="0"/>
        <w:tabs>
          <w:tab w:val="left" w:pos="3466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联系人:赵文侠</w: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电话: 010-68325580/81;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《宏观经济管理》订阅方式</w:t>
      </w:r>
    </w:p>
    <w:p>
      <w:pPr>
        <w:keepNext w:val="0"/>
        <w:keepLines w:val="0"/>
        <w:pageBreakBefore w:val="0"/>
        <w:widowControl w:val="0"/>
        <w:tabs>
          <w:tab w:val="left" w:pos="3192"/>
          <w:tab w:val="left" w:pos="4486"/>
          <w:tab w:val="left" w:pos="5541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联系人:王涛82623721</w: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孙丽雅82623553;</w:t>
      </w:r>
    </w:p>
    <w:p>
      <w:pPr>
        <w:keepNext w:val="0"/>
        <w:keepLines w:val="0"/>
        <w:pageBreakBefore w:val="0"/>
        <w:widowControl w:val="0"/>
        <w:tabs>
          <w:tab w:val="left" w:pos="2223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right="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223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附件:1.关于请协助做好 2020 年《中国经济导报》</w:t>
      </w:r>
    </w:p>
    <w:p>
      <w:pPr>
        <w:keepNext w:val="0"/>
        <w:keepLines w:val="0"/>
        <w:pageBreakBefore w:val="0"/>
        <w:widowControl w:val="0"/>
        <w:tabs>
          <w:tab w:val="left" w:pos="2223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right="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《中国战略新兴产业》杂志宣传报道和征订工作的通知</w:t>
      </w:r>
    </w:p>
    <w:p>
      <w:pPr>
        <w:keepNext w:val="0"/>
        <w:keepLines w:val="0"/>
        <w:pageBreakBefore w:val="0"/>
        <w:widowControl w:val="0"/>
        <w:tabs>
          <w:tab w:val="left" w:pos="2223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right="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(发改报【2019】39号)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2.关于恳请支持《中国改革报》《中国信用》宣传和发行工作的函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3.关于请协助做好《中国经贸导干</w: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  <w:lang w:eastAsia="zh-CN"/>
        </w:rPr>
        <w:t>刊</w:t>
      </w: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》          2020 年组稿和征订工作的通知(发改导刊2019】2 号)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11"/>
          <w:w w:val="100"/>
          <w:sz w:val="32"/>
          <w:szCs w:val="32"/>
        </w:rPr>
        <w:t>4.关于请协助做好2020 年《宏观经济管理》征订工作的通知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11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0" w:right="0" w:firstLine="684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11"/>
          <w:w w:val="100"/>
          <w:sz w:val="32"/>
          <w:szCs w:val="32"/>
        </w:rPr>
      </w:pPr>
    </w:p>
    <w:p>
      <w:pPr>
        <w:kinsoku w:val="0"/>
        <w:overflowPunct w:val="0"/>
        <w:spacing w:beforeLines="0" w:afterLines="0" w:line="200" w:lineRule="exact"/>
        <w:rPr>
          <w:rFonts w:hint="eastAsia" w:ascii="仿宋" w:hAnsi="仿宋" w:eastAsia="仿宋" w:cs="仿宋"/>
          <w:color w:val="000000" w:themeColor="text1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11"/>
          <w:w w:val="100"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10160</wp:posOffset>
            </wp:positionV>
            <wp:extent cx="1724025" cy="1743075"/>
            <wp:effectExtent l="0" t="0" r="9525" b="9525"/>
            <wp:wrapNone/>
            <wp:docPr id="3" name="图片 3" descr="山东省发展和改革委员会办公室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山东省发展和改革委员会办公室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insoku w:val="0"/>
        <w:overflowPunct w:val="0"/>
        <w:spacing w:beforeLines="0" w:afterLines="0" w:line="20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kinsoku w:val="0"/>
        <w:overflowPunct w:val="0"/>
        <w:spacing w:before="11" w:beforeLines="0" w:afterLines="0" w:line="22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3968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山东省发展和改革委员会办公室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312" w:lineRule="auto"/>
        <w:ind w:left="3968" w:firstLine="960" w:firstLineChars="3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2019年11月12日</w:t>
      </w:r>
    </w:p>
    <w:p>
      <w:pPr>
        <w:ind w:firstLine="4160" w:firstLineChars="13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678" w:bottom="1134" w:left="1678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661"/>
    <w:rsid w:val="0064073D"/>
    <w:rsid w:val="007E17FB"/>
    <w:rsid w:val="009876E5"/>
    <w:rsid w:val="00A16654"/>
    <w:rsid w:val="00CF33BF"/>
    <w:rsid w:val="00ED4661"/>
    <w:rsid w:val="01A07C8E"/>
    <w:rsid w:val="12D978F0"/>
    <w:rsid w:val="13505438"/>
    <w:rsid w:val="1AF43DC9"/>
    <w:rsid w:val="23E0469A"/>
    <w:rsid w:val="2BE52600"/>
    <w:rsid w:val="2CC248D4"/>
    <w:rsid w:val="2E9D02CA"/>
    <w:rsid w:val="3BA62DD8"/>
    <w:rsid w:val="4A910520"/>
    <w:rsid w:val="4DA641DB"/>
    <w:rsid w:val="4FA63104"/>
    <w:rsid w:val="51447C66"/>
    <w:rsid w:val="5EF37819"/>
    <w:rsid w:val="6D771EE3"/>
    <w:rsid w:val="6E7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Lines="0" w:afterLines="0"/>
      <w:ind w:left="1056"/>
    </w:pPr>
    <w:rPr>
      <w:rFonts w:hint="eastAsia" w:ascii="宋体" w:hAnsi="宋体" w:eastAsia="宋体"/>
      <w:sz w:val="30"/>
    </w:rPr>
  </w:style>
  <w:style w:type="character" w:styleId="5">
    <w:name w:val="Hyperlink"/>
    <w:basedOn w:val="4"/>
    <w:unhideWhenUsed/>
    <w:uiPriority w:val="0"/>
    <w:rPr>
      <w:color w:val="0000FF"/>
      <w:u w:val="single"/>
    </w:rPr>
  </w:style>
  <w:style w:type="paragraph" w:customStyle="1" w:styleId="6">
    <w:name w:val="[基本段落]"/>
    <w:basedOn w:val="7"/>
    <w:unhideWhenUsed/>
    <w:qFormat/>
    <w:uiPriority w:val="99"/>
    <w:pPr>
      <w:spacing w:beforeLines="0" w:afterLines="0"/>
    </w:pPr>
    <w:rPr>
      <w:rFonts w:hint="eastAsia"/>
      <w:sz w:val="24"/>
    </w:rPr>
  </w:style>
  <w:style w:type="paragraph" w:customStyle="1" w:styleId="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 宋体 Std L" w:hAnsi="Adobe 宋体 Std L" w:eastAsia="Adobe 宋体 Std L" w:cs="Times New Roman"/>
      <w:color w:val="000000"/>
      <w:sz w:val="2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2019-11-17T23:43:00Z</dcterms:created>
  <dc:creator>Administrator</dc:creator>
  <cp:lastModifiedBy>ignorecool</cp:lastModifiedBy>
  <dcterms:modified xsi:type="dcterms:W3CDTF">2019-11-18T08:09:19Z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